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7486" w14:textId="10AF42FC" w:rsidR="000D3B09" w:rsidRDefault="000D3B09" w:rsidP="000D3B09">
      <w:pPr>
        <w:spacing w:before="120" w:after="120" w:line="240" w:lineRule="atLeast"/>
        <w:jc w:val="center"/>
        <w:rPr>
          <w:rFonts w:ascii="Times New Roman" w:hAnsi="Times New Roman"/>
          <w:b/>
          <w:color w:val="000000"/>
          <w:sz w:val="28"/>
          <w:szCs w:val="28"/>
        </w:rPr>
      </w:pPr>
      <w:r w:rsidRPr="00A07A18">
        <w:rPr>
          <w:rFonts w:ascii="Times New Roman" w:hAnsi="Times New Roman"/>
          <w:b/>
          <w:color w:val="000000"/>
          <w:sz w:val="28"/>
          <w:szCs w:val="28"/>
        </w:rPr>
        <w:t>ỨNG DỤNG CÔNG DÂN SỐ YÊN BÁI (YENBAI-S)</w:t>
      </w:r>
    </w:p>
    <w:p w14:paraId="3613FCD6" w14:textId="77777777" w:rsidR="00927898" w:rsidRPr="00A07A18" w:rsidRDefault="00927898" w:rsidP="000D3B09">
      <w:pPr>
        <w:spacing w:before="120" w:after="120" w:line="240" w:lineRule="atLeast"/>
        <w:jc w:val="center"/>
        <w:rPr>
          <w:rFonts w:ascii="Times New Roman" w:hAnsi="Times New Roman"/>
          <w:b/>
          <w:color w:val="000000"/>
          <w:sz w:val="28"/>
          <w:szCs w:val="28"/>
        </w:rPr>
      </w:pPr>
    </w:p>
    <w:p w14:paraId="3ABF1810" w14:textId="77777777" w:rsidR="000D3B09" w:rsidRPr="00A07A18" w:rsidRDefault="000D3B09" w:rsidP="000D3B09">
      <w:pPr>
        <w:spacing w:before="120" w:after="120" w:line="240" w:lineRule="atLeast"/>
        <w:ind w:firstLine="720"/>
        <w:jc w:val="both"/>
        <w:rPr>
          <w:rFonts w:ascii="Times New Roman" w:hAnsi="Times New Roman"/>
          <w:sz w:val="28"/>
          <w:szCs w:val="28"/>
        </w:rPr>
      </w:pPr>
      <w:r w:rsidRPr="00A07A18">
        <w:rPr>
          <w:rFonts w:ascii="Times New Roman" w:hAnsi="Times New Roman"/>
          <w:sz w:val="28"/>
          <w:szCs w:val="28"/>
        </w:rPr>
        <w:t xml:space="preserve">Ứng dụng công dân số Yên Bái (YenBai-S) được Ủy ban nhân dân tỉnh giao cho Văn phòng Ủy ban nhân dân tỉnh Yên Bái, trực tiếp là Trung tâm Điều hành thông minh tỉnh Yên Bái quản lý, vận hành. Doanh nghiệp Viettel Yên Bái là đơn vị thiết kế, xây dựng. </w:t>
      </w:r>
    </w:p>
    <w:p w14:paraId="500B007E" w14:textId="77777777" w:rsidR="000D3B09" w:rsidRPr="00A07A18" w:rsidRDefault="000D3B09" w:rsidP="000D3B09">
      <w:pPr>
        <w:spacing w:before="120" w:after="120" w:line="240" w:lineRule="atLeast"/>
        <w:ind w:firstLine="720"/>
        <w:jc w:val="both"/>
        <w:rPr>
          <w:rFonts w:ascii="Times New Roman" w:hAnsi="Times New Roman"/>
          <w:b/>
          <w:sz w:val="28"/>
          <w:szCs w:val="28"/>
        </w:rPr>
      </w:pPr>
      <w:r w:rsidRPr="00A07A18">
        <w:rPr>
          <w:rFonts w:ascii="Times New Roman" w:hAnsi="Times New Roman"/>
          <w:b/>
          <w:sz w:val="28"/>
          <w:szCs w:val="28"/>
        </w:rPr>
        <w:t>I. GIỚI THIỆU VỀ YENBAI-S</w:t>
      </w:r>
    </w:p>
    <w:p w14:paraId="511EC414" w14:textId="77777777" w:rsidR="000D3B09" w:rsidRPr="00A07A18" w:rsidRDefault="000D3B09" w:rsidP="000D3B09">
      <w:pPr>
        <w:pStyle w:val="NormalWeb"/>
        <w:shd w:val="clear" w:color="auto" w:fill="FFFFFF"/>
        <w:spacing w:before="120" w:beforeAutospacing="0" w:after="120" w:afterAutospacing="0" w:line="240" w:lineRule="atLeast"/>
        <w:ind w:firstLine="720"/>
        <w:jc w:val="both"/>
        <w:rPr>
          <w:color w:val="000000"/>
          <w:sz w:val="28"/>
          <w:szCs w:val="28"/>
          <w:shd w:val="clear" w:color="auto" w:fill="FFFFFF"/>
        </w:rPr>
      </w:pPr>
      <w:r w:rsidRPr="00A07A18">
        <w:rPr>
          <w:color w:val="000000"/>
          <w:sz w:val="28"/>
          <w:szCs w:val="28"/>
          <w:shd w:val="clear" w:color="auto" w:fill="FFFFFF"/>
        </w:rPr>
        <w:t xml:space="preserve">Ứng dụng </w:t>
      </w:r>
      <w:r w:rsidRPr="00A07A18">
        <w:rPr>
          <w:color w:val="000000"/>
          <w:sz w:val="28"/>
          <w:szCs w:val="28"/>
        </w:rPr>
        <w:t xml:space="preserve">công dân số Yên Bái (YenBai-S) là ứng dụng trên thiết bị thông minh để </w:t>
      </w:r>
      <w:r w:rsidRPr="00A07A18">
        <w:rPr>
          <w:color w:val="000000"/>
          <w:sz w:val="28"/>
          <w:szCs w:val="28"/>
          <w:shd w:val="clear" w:color="auto" w:fill="FFFFFF"/>
        </w:rPr>
        <w:t>người dân tương tác trực tiếp với các cơ quan nhà nước trên địa bàn tỉnh Yên Bái thông qua kênh phản ánh góp ý, tiếp nhận thông tin.</w:t>
      </w:r>
    </w:p>
    <w:p w14:paraId="24551918" w14:textId="77777777" w:rsidR="000D3B09" w:rsidRPr="00A07A18" w:rsidRDefault="000D3B09" w:rsidP="000D3B09">
      <w:pPr>
        <w:pStyle w:val="NormalWeb"/>
        <w:shd w:val="clear" w:color="auto" w:fill="FFFFFF"/>
        <w:spacing w:before="120" w:beforeAutospacing="0" w:after="120" w:afterAutospacing="0" w:line="240" w:lineRule="atLeast"/>
        <w:ind w:firstLine="720"/>
        <w:jc w:val="both"/>
        <w:rPr>
          <w:color w:val="000000"/>
          <w:sz w:val="28"/>
          <w:szCs w:val="28"/>
          <w:shd w:val="clear" w:color="auto" w:fill="FFFFFF"/>
        </w:rPr>
      </w:pPr>
      <w:r w:rsidRPr="00A07A18">
        <w:rPr>
          <w:color w:val="000000"/>
          <w:sz w:val="28"/>
          <w:szCs w:val="28"/>
          <w:shd w:val="clear" w:color="auto" w:fill="FFFFFF"/>
        </w:rPr>
        <w:t xml:space="preserve">Đồng thời YenBai-S cung cấp các thông tin từ Chính quyền và các cơ quan, đơn vị cung cấp ứng dụng, dịch vụ đến người dân như: Thông báo từ chính quyền; thông tin về xử lý vi phạm an toàn giao thông; thông tin các lĩnh vực y tế, giáo dục, du lịch; thông tin về dịch vụ điện, dịch vụ nước … </w:t>
      </w:r>
    </w:p>
    <w:p w14:paraId="6FB081C9" w14:textId="77777777" w:rsidR="000D3B09" w:rsidRPr="00A07A18" w:rsidRDefault="000D3B09" w:rsidP="000D3B09">
      <w:pPr>
        <w:pStyle w:val="NormalWeb"/>
        <w:shd w:val="clear" w:color="auto" w:fill="FFFFFF"/>
        <w:spacing w:before="120" w:beforeAutospacing="0" w:after="120" w:afterAutospacing="0" w:line="240" w:lineRule="atLeast"/>
        <w:ind w:firstLine="720"/>
        <w:jc w:val="both"/>
        <w:textAlignment w:val="baseline"/>
        <w:rPr>
          <w:color w:val="000000"/>
          <w:sz w:val="28"/>
          <w:szCs w:val="28"/>
        </w:rPr>
      </w:pPr>
      <w:r w:rsidRPr="00A07A18">
        <w:rPr>
          <w:color w:val="000000"/>
          <w:sz w:val="28"/>
          <w:szCs w:val="28"/>
        </w:rPr>
        <w:t xml:space="preserve">Hệ thống giúp bảo mật thông tin người phản ánh vi phạm, đồng thời có thể theo dõi được tiến độ xử lý ngay trên hệ thống phần mềm và đánh giá một cách khách quan về quá trình xử lý các vi phạm, mức độ hài lòng của mình. Ứng dụng </w:t>
      </w:r>
      <w:r w:rsidRPr="00A07A18">
        <w:rPr>
          <w:color w:val="000000"/>
          <w:sz w:val="28"/>
          <w:szCs w:val="28"/>
          <w:shd w:val="clear" w:color="auto" w:fill="FFFFFF"/>
        </w:rPr>
        <w:t>gồm 2 c</w:t>
      </w:r>
      <w:r w:rsidRPr="00A07A18">
        <w:rPr>
          <w:color w:val="000000"/>
          <w:sz w:val="28"/>
          <w:szCs w:val="28"/>
        </w:rPr>
        <w:t xml:space="preserve">hức năng: </w:t>
      </w:r>
      <w:r w:rsidRPr="00A07A18">
        <w:rPr>
          <w:b/>
          <w:color w:val="000000"/>
          <w:sz w:val="28"/>
          <w:szCs w:val="28"/>
        </w:rPr>
        <w:t>Nhóm chức năng dành cho người dân và Nhóm chức năng dành cho chính quyền.</w:t>
      </w:r>
    </w:p>
    <w:p w14:paraId="616FF494" w14:textId="77777777" w:rsidR="000D3B09" w:rsidRPr="00A07A18" w:rsidRDefault="000D3B09" w:rsidP="000D3B09">
      <w:pPr>
        <w:pStyle w:val="NormalWeb"/>
        <w:shd w:val="clear" w:color="auto" w:fill="FFFFFF"/>
        <w:spacing w:before="120" w:beforeAutospacing="0" w:after="120" w:afterAutospacing="0"/>
        <w:ind w:firstLine="720"/>
        <w:jc w:val="both"/>
        <w:textAlignment w:val="baseline"/>
        <w:rPr>
          <w:b/>
          <w:color w:val="000000"/>
          <w:sz w:val="28"/>
          <w:szCs w:val="28"/>
        </w:rPr>
      </w:pPr>
      <w:r w:rsidRPr="00A07A18">
        <w:rPr>
          <w:b/>
          <w:color w:val="000000"/>
          <w:sz w:val="28"/>
          <w:szCs w:val="28"/>
        </w:rPr>
        <w:t>Nhóm chức năng dành cho người dân</w:t>
      </w:r>
    </w:p>
    <w:p w14:paraId="1F06B5A6" w14:textId="77777777" w:rsidR="000D3B09" w:rsidRPr="00A07A18" w:rsidRDefault="000D3B09" w:rsidP="000D3B09">
      <w:pPr>
        <w:pStyle w:val="NormalWeb"/>
        <w:shd w:val="clear" w:color="auto" w:fill="FFFFFF"/>
        <w:spacing w:before="120" w:beforeAutospacing="0" w:after="120" w:afterAutospacing="0"/>
        <w:ind w:firstLine="720"/>
        <w:jc w:val="both"/>
        <w:textAlignment w:val="baseline"/>
        <w:rPr>
          <w:color w:val="000000"/>
          <w:sz w:val="28"/>
          <w:szCs w:val="28"/>
        </w:rPr>
      </w:pPr>
      <w:r w:rsidRPr="00A07A18">
        <w:rPr>
          <w:rFonts w:eastAsia="Calibri"/>
          <w:bCs/>
          <w:i/>
          <w:sz w:val="28"/>
          <w:szCs w:val="28"/>
          <w:lang w:val="nl-NL"/>
        </w:rPr>
        <w:t>Phản ánh góp ý:</w:t>
      </w:r>
      <w:r w:rsidRPr="00A07A18">
        <w:rPr>
          <w:b/>
          <w:color w:val="000000"/>
          <w:sz w:val="28"/>
          <w:szCs w:val="28"/>
        </w:rPr>
        <w:t xml:space="preserve"> </w:t>
      </w:r>
      <w:r w:rsidRPr="00A07A18">
        <w:rPr>
          <w:bCs/>
          <w:sz w:val="28"/>
          <w:szCs w:val="28"/>
          <w:lang w:val="nl-NL"/>
        </w:rPr>
        <w:t xml:space="preserve">Người dân gửi phản ánh, góp ý trên app ứng dụng, thông tin sẽ được tiếp nhận chuyển đến các cơ quan nhà nước có thẩm quyền để xử lý, giải quyết và công khai kết quả trên app.  </w:t>
      </w:r>
    </w:p>
    <w:p w14:paraId="5F7359A6" w14:textId="77777777" w:rsidR="000D3B09" w:rsidRPr="00A07A18" w:rsidRDefault="000D3B09" w:rsidP="000D3B09">
      <w:pPr>
        <w:spacing w:before="120" w:after="120" w:line="240" w:lineRule="auto"/>
        <w:ind w:firstLine="720"/>
        <w:jc w:val="both"/>
        <w:rPr>
          <w:rFonts w:ascii="Times New Roman" w:hAnsi="Times New Roman"/>
          <w:b/>
          <w:bCs/>
          <w:sz w:val="28"/>
          <w:szCs w:val="28"/>
          <w:lang w:val="nl-NL"/>
        </w:rPr>
      </w:pPr>
      <w:r w:rsidRPr="00A07A18">
        <w:rPr>
          <w:rFonts w:ascii="Times New Roman" w:hAnsi="Times New Roman"/>
          <w:bCs/>
          <w:i/>
          <w:sz w:val="28"/>
          <w:szCs w:val="28"/>
          <w:lang w:val="nl-NL"/>
        </w:rPr>
        <w:t>Thông báo:</w:t>
      </w:r>
      <w:r w:rsidRPr="00A07A18">
        <w:rPr>
          <w:rFonts w:ascii="Times New Roman" w:hAnsi="Times New Roman"/>
          <w:b/>
          <w:bCs/>
          <w:sz w:val="28"/>
          <w:szCs w:val="28"/>
          <w:lang w:val="nl-NL"/>
        </w:rPr>
        <w:t xml:space="preserve"> </w:t>
      </w:r>
      <w:r w:rsidRPr="00A07A18">
        <w:rPr>
          <w:rFonts w:ascii="Times New Roman" w:hAnsi="Times New Roman"/>
          <w:bCs/>
          <w:sz w:val="28"/>
          <w:szCs w:val="28"/>
          <w:lang w:val="nl-NL"/>
        </w:rPr>
        <w:t>Các thông báo của chính quyền như: Thông tin cảnh báo thiên tai, dịch bệnh, phòng chống tội phạm, ứng cứu khẩn cấp cho người dân...</w:t>
      </w:r>
    </w:p>
    <w:p w14:paraId="674325EB" w14:textId="77777777" w:rsidR="000D3B09" w:rsidRPr="00A07A18" w:rsidRDefault="000D3B09" w:rsidP="000D3B09">
      <w:pPr>
        <w:spacing w:before="120" w:after="120" w:line="240" w:lineRule="auto"/>
        <w:ind w:firstLine="720"/>
        <w:jc w:val="both"/>
        <w:rPr>
          <w:rFonts w:ascii="Times New Roman" w:hAnsi="Times New Roman"/>
          <w:bCs/>
          <w:sz w:val="28"/>
          <w:szCs w:val="28"/>
          <w:lang w:val="nl-NL"/>
        </w:rPr>
      </w:pPr>
      <w:r w:rsidRPr="00A07A18">
        <w:rPr>
          <w:rFonts w:ascii="Times New Roman" w:hAnsi="Times New Roman"/>
          <w:bCs/>
          <w:i/>
          <w:sz w:val="28"/>
          <w:szCs w:val="28"/>
          <w:lang w:val="nl-NL"/>
        </w:rPr>
        <w:t>Dịch vụ công:</w:t>
      </w:r>
      <w:r w:rsidRPr="00A07A18">
        <w:rPr>
          <w:rFonts w:ascii="Times New Roman" w:hAnsi="Times New Roman"/>
          <w:b/>
          <w:bCs/>
          <w:i/>
          <w:sz w:val="28"/>
          <w:szCs w:val="28"/>
          <w:lang w:val="nl-NL"/>
        </w:rPr>
        <w:t xml:space="preserve"> </w:t>
      </w:r>
      <w:r w:rsidRPr="00A07A18">
        <w:rPr>
          <w:rFonts w:ascii="Times New Roman" w:hAnsi="Times New Roman"/>
          <w:bCs/>
          <w:sz w:val="28"/>
          <w:szCs w:val="28"/>
          <w:lang w:val="nl-NL"/>
        </w:rPr>
        <w:t>Thực hiện tích hợp với Cổng dịch vụ công của tỉnh, giúp cho người dân có thể thực hiện các dịch vụ hành chính công ngay tại trên app ứng dụng.</w:t>
      </w:r>
    </w:p>
    <w:p w14:paraId="1612A8CD" w14:textId="77777777" w:rsidR="000D3B09" w:rsidRPr="00A07A18" w:rsidRDefault="000D3B09" w:rsidP="000D3B09">
      <w:pPr>
        <w:spacing w:before="120" w:after="120" w:line="240" w:lineRule="auto"/>
        <w:ind w:firstLine="720"/>
        <w:jc w:val="both"/>
        <w:rPr>
          <w:rFonts w:ascii="Times New Roman" w:hAnsi="Times New Roman"/>
          <w:b/>
          <w:bCs/>
          <w:sz w:val="28"/>
          <w:szCs w:val="28"/>
          <w:lang w:val="nl-NL"/>
        </w:rPr>
      </w:pPr>
      <w:r w:rsidRPr="00A07A18">
        <w:rPr>
          <w:rFonts w:ascii="Times New Roman" w:hAnsi="Times New Roman"/>
          <w:bCs/>
          <w:i/>
          <w:sz w:val="28"/>
          <w:szCs w:val="28"/>
          <w:lang w:val="nl-NL"/>
        </w:rPr>
        <w:t>Tổng đài:</w:t>
      </w:r>
      <w:r w:rsidRPr="00A07A18">
        <w:rPr>
          <w:rFonts w:ascii="Times New Roman" w:hAnsi="Times New Roman"/>
          <w:b/>
          <w:bCs/>
          <w:sz w:val="28"/>
          <w:szCs w:val="28"/>
          <w:lang w:val="nl-NL"/>
        </w:rPr>
        <w:t xml:space="preserve"> </w:t>
      </w:r>
      <w:r w:rsidRPr="00A07A18">
        <w:rPr>
          <w:rFonts w:ascii="Times New Roman" w:hAnsi="Times New Roman"/>
          <w:bCs/>
          <w:sz w:val="28"/>
          <w:szCs w:val="28"/>
          <w:lang w:val="nl-NL"/>
        </w:rPr>
        <w:t>Cài đặt Tổng đài để tiếp nhận và xử lý thông tin về kỹ thuật, nội dung của ứng dụng công dân số Yên Bái (YenBai-S) và các ứng dụng, dịch vụ kèm theo.</w:t>
      </w:r>
    </w:p>
    <w:p w14:paraId="64E280AF" w14:textId="77777777" w:rsidR="000D3B09" w:rsidRPr="00A07A18" w:rsidRDefault="000D3B09" w:rsidP="000D3B09">
      <w:pPr>
        <w:spacing w:before="120" w:after="120" w:line="240" w:lineRule="auto"/>
        <w:ind w:firstLine="720"/>
        <w:jc w:val="both"/>
        <w:rPr>
          <w:rFonts w:ascii="Times New Roman" w:hAnsi="Times New Roman"/>
          <w:b/>
          <w:bCs/>
          <w:sz w:val="28"/>
          <w:szCs w:val="28"/>
          <w:lang w:val="nl-NL"/>
        </w:rPr>
      </w:pPr>
      <w:r w:rsidRPr="00A07A18">
        <w:rPr>
          <w:rFonts w:ascii="Times New Roman" w:hAnsi="Times New Roman"/>
          <w:bCs/>
          <w:i/>
          <w:sz w:val="28"/>
          <w:szCs w:val="28"/>
          <w:lang w:val="nl-NL"/>
        </w:rPr>
        <w:t>Chợ số:</w:t>
      </w:r>
      <w:r w:rsidRPr="00A07A18">
        <w:rPr>
          <w:rFonts w:ascii="Times New Roman" w:hAnsi="Times New Roman"/>
          <w:bCs/>
          <w:sz w:val="28"/>
          <w:szCs w:val="28"/>
          <w:lang w:val="nl-NL"/>
        </w:rPr>
        <w:t xml:space="preserve"> Thúc đẩy giao thương, tạo thói quen tiêu dùng mới thanh toán không dùng tiền mặt, chia sẻ đồ dùng, giải cứu nông sản, tạo công ăn việc làm cho người lao động tại địa phương.</w:t>
      </w:r>
    </w:p>
    <w:p w14:paraId="606FACF6" w14:textId="77777777" w:rsidR="000D3B09" w:rsidRPr="00A07A18" w:rsidRDefault="000D3B09" w:rsidP="000D3B09">
      <w:pPr>
        <w:spacing w:before="120" w:after="120" w:line="240" w:lineRule="auto"/>
        <w:ind w:firstLine="720"/>
        <w:jc w:val="both"/>
        <w:rPr>
          <w:rFonts w:ascii="Times New Roman" w:hAnsi="Times New Roman"/>
          <w:b/>
          <w:bCs/>
          <w:sz w:val="28"/>
          <w:szCs w:val="28"/>
          <w:lang w:val="nl-NL"/>
        </w:rPr>
      </w:pPr>
      <w:r w:rsidRPr="00A07A18">
        <w:rPr>
          <w:rFonts w:ascii="Times New Roman" w:hAnsi="Times New Roman"/>
          <w:bCs/>
          <w:i/>
          <w:sz w:val="28"/>
          <w:szCs w:val="28"/>
          <w:lang w:val="nl-NL"/>
        </w:rPr>
        <w:t>Các tiện ích:</w:t>
      </w:r>
      <w:r w:rsidRPr="00A07A18">
        <w:rPr>
          <w:rFonts w:ascii="Times New Roman" w:hAnsi="Times New Roman"/>
          <w:bCs/>
          <w:sz w:val="28"/>
          <w:szCs w:val="28"/>
          <w:lang w:val="nl-NL"/>
        </w:rPr>
        <w:t xml:space="preserve"> Từng bước tích hợp các ứng dụng phục vụ nhu cầu cho người dân như: Ví điện tử; Tiền điện; Tiền nước; Bảo hiểm y tế; Vệ sinh môi trường; Mua vé máy bay ...</w:t>
      </w:r>
    </w:p>
    <w:p w14:paraId="374B4F15" w14:textId="77777777" w:rsidR="000D3B09" w:rsidRPr="00A07A18" w:rsidRDefault="000D3B09" w:rsidP="000D3B09">
      <w:pPr>
        <w:spacing w:before="120" w:after="120" w:line="240" w:lineRule="auto"/>
        <w:ind w:firstLine="720"/>
        <w:jc w:val="both"/>
        <w:rPr>
          <w:rFonts w:ascii="Times New Roman" w:hAnsi="Times New Roman"/>
          <w:b/>
          <w:bCs/>
          <w:sz w:val="28"/>
          <w:szCs w:val="28"/>
          <w:lang w:val="nl-NL"/>
        </w:rPr>
      </w:pPr>
      <w:r w:rsidRPr="00A07A18">
        <w:rPr>
          <w:rFonts w:ascii="Times New Roman" w:hAnsi="Times New Roman"/>
          <w:bCs/>
          <w:i/>
          <w:sz w:val="28"/>
          <w:szCs w:val="28"/>
          <w:lang w:val="nl-NL"/>
        </w:rPr>
        <w:lastRenderedPageBreak/>
        <w:t>Y tế:</w:t>
      </w:r>
      <w:r w:rsidRPr="00A07A18">
        <w:rPr>
          <w:rFonts w:ascii="Times New Roman" w:hAnsi="Times New Roman"/>
          <w:b/>
          <w:bCs/>
          <w:sz w:val="28"/>
          <w:szCs w:val="28"/>
          <w:lang w:val="nl-NL"/>
        </w:rPr>
        <w:t xml:space="preserve"> </w:t>
      </w:r>
      <w:r w:rsidRPr="00A07A18">
        <w:rPr>
          <w:rFonts w:ascii="Times New Roman" w:hAnsi="Times New Roman"/>
          <w:bCs/>
          <w:sz w:val="28"/>
          <w:szCs w:val="28"/>
          <w:lang w:val="nl-NL"/>
        </w:rPr>
        <w:t>Cung cấp các thông tin cơ bản của các bệnh viện và các trung tâm y tế trên địa bàn tỉnh để người dân nắm bắt thông tin; từng bước tích hợp các dịch vụ về y tế để người dân sử dụng.</w:t>
      </w:r>
    </w:p>
    <w:p w14:paraId="5F2599D1" w14:textId="77777777" w:rsidR="000D3B09" w:rsidRPr="00A07A18" w:rsidRDefault="000D3B09" w:rsidP="000D3B09">
      <w:pPr>
        <w:spacing w:before="120" w:after="120" w:line="240" w:lineRule="auto"/>
        <w:ind w:firstLine="720"/>
        <w:jc w:val="both"/>
        <w:rPr>
          <w:rFonts w:ascii="Times New Roman" w:hAnsi="Times New Roman"/>
          <w:bCs/>
          <w:spacing w:val="6"/>
          <w:sz w:val="28"/>
          <w:szCs w:val="28"/>
          <w:lang w:val="nl-NL"/>
        </w:rPr>
      </w:pPr>
      <w:r w:rsidRPr="00A07A18">
        <w:rPr>
          <w:rFonts w:ascii="Times New Roman" w:hAnsi="Times New Roman"/>
          <w:bCs/>
          <w:i/>
          <w:sz w:val="28"/>
          <w:szCs w:val="28"/>
          <w:lang w:val="nl-NL"/>
        </w:rPr>
        <w:t>Giáo dục:</w:t>
      </w:r>
      <w:r w:rsidRPr="00A07A18">
        <w:rPr>
          <w:rFonts w:ascii="Times New Roman" w:hAnsi="Times New Roman"/>
          <w:b/>
          <w:bCs/>
          <w:sz w:val="28"/>
          <w:szCs w:val="28"/>
          <w:lang w:val="nl-NL"/>
        </w:rPr>
        <w:t xml:space="preserve"> </w:t>
      </w:r>
      <w:r w:rsidRPr="00A07A18">
        <w:rPr>
          <w:rFonts w:ascii="Times New Roman" w:hAnsi="Times New Roman"/>
          <w:bCs/>
          <w:sz w:val="28"/>
          <w:szCs w:val="28"/>
          <w:lang w:val="nl-NL"/>
        </w:rPr>
        <w:t>Cung cấp thông tin cơ bản về cơ sở giáo dục gồm: Trung học phổ thông; trung học cơ sở; tiểu học; mầm non; t</w:t>
      </w:r>
      <w:r w:rsidRPr="00A07A18">
        <w:rPr>
          <w:rFonts w:ascii="Times New Roman" w:hAnsi="Times New Roman"/>
          <w:bCs/>
          <w:spacing w:val="6"/>
          <w:sz w:val="28"/>
          <w:szCs w:val="28"/>
          <w:lang w:val="nl-NL"/>
        </w:rPr>
        <w:t>ừng bước tích hợp các dịch vụ về giáo dục để người dân sử dụng.</w:t>
      </w:r>
    </w:p>
    <w:p w14:paraId="408AC1D0" w14:textId="77777777" w:rsidR="000D3B09" w:rsidRPr="00632A61" w:rsidRDefault="000D3B09" w:rsidP="000D3B09">
      <w:pPr>
        <w:spacing w:before="120" w:after="120" w:line="240" w:lineRule="auto"/>
        <w:ind w:firstLine="720"/>
        <w:jc w:val="both"/>
        <w:rPr>
          <w:rFonts w:ascii="Times New Roman" w:hAnsi="Times New Roman"/>
          <w:bCs/>
          <w:spacing w:val="-6"/>
          <w:sz w:val="28"/>
          <w:szCs w:val="28"/>
          <w:lang w:val="nl-NL"/>
        </w:rPr>
      </w:pPr>
      <w:r w:rsidRPr="00632A61">
        <w:rPr>
          <w:rFonts w:ascii="Times New Roman" w:hAnsi="Times New Roman"/>
          <w:bCs/>
          <w:i/>
          <w:spacing w:val="-6"/>
          <w:sz w:val="28"/>
          <w:szCs w:val="28"/>
          <w:lang w:val="nl-NL"/>
        </w:rPr>
        <w:t>Du lịch:</w:t>
      </w:r>
      <w:r w:rsidRPr="00632A61">
        <w:rPr>
          <w:rFonts w:ascii="Times New Roman" w:hAnsi="Times New Roman"/>
          <w:b/>
          <w:bCs/>
          <w:spacing w:val="-6"/>
          <w:sz w:val="28"/>
          <w:szCs w:val="28"/>
          <w:lang w:val="nl-NL"/>
        </w:rPr>
        <w:t xml:space="preserve"> </w:t>
      </w:r>
      <w:r w:rsidRPr="00632A61">
        <w:rPr>
          <w:rFonts w:ascii="Times New Roman" w:hAnsi="Times New Roman"/>
          <w:bCs/>
          <w:spacing w:val="-6"/>
          <w:sz w:val="28"/>
          <w:szCs w:val="28"/>
          <w:lang w:val="nl-NL"/>
        </w:rPr>
        <w:t>Cung cấp thông tin phục vụ người dân như: Thông tin về nhà hàng, khách sạn; cơ sở lưu trú; danh lam thắng cảnh; ẩm thực; đặc sản; văn hóa phong tục.</w:t>
      </w:r>
    </w:p>
    <w:p w14:paraId="263A2F11" w14:textId="77777777" w:rsidR="000D3B09" w:rsidRPr="00632A61" w:rsidRDefault="000D3B09" w:rsidP="000D3B09">
      <w:pPr>
        <w:spacing w:before="120" w:after="120" w:line="240" w:lineRule="auto"/>
        <w:ind w:firstLine="720"/>
        <w:jc w:val="both"/>
        <w:rPr>
          <w:rFonts w:ascii="Times New Roman" w:hAnsi="Times New Roman"/>
          <w:bCs/>
          <w:spacing w:val="-10"/>
          <w:sz w:val="28"/>
          <w:szCs w:val="28"/>
          <w:lang w:val="nl-NL"/>
        </w:rPr>
      </w:pPr>
      <w:r w:rsidRPr="00632A61">
        <w:rPr>
          <w:rFonts w:ascii="Times New Roman" w:hAnsi="Times New Roman"/>
          <w:bCs/>
          <w:i/>
          <w:spacing w:val="-10"/>
          <w:sz w:val="28"/>
          <w:szCs w:val="28"/>
          <w:lang w:val="nl-NL"/>
        </w:rPr>
        <w:t>Thông báo xử phạt giao thông:</w:t>
      </w:r>
      <w:r w:rsidRPr="00632A61">
        <w:rPr>
          <w:rFonts w:ascii="Times New Roman" w:hAnsi="Times New Roman"/>
          <w:b/>
          <w:bCs/>
          <w:spacing w:val="-10"/>
          <w:sz w:val="28"/>
          <w:szCs w:val="28"/>
          <w:lang w:val="nl-NL"/>
        </w:rPr>
        <w:t xml:space="preserve"> </w:t>
      </w:r>
      <w:r w:rsidRPr="00632A61">
        <w:rPr>
          <w:rFonts w:ascii="Times New Roman" w:hAnsi="Times New Roman"/>
          <w:bCs/>
          <w:spacing w:val="-10"/>
          <w:sz w:val="28"/>
          <w:szCs w:val="28"/>
          <w:lang w:val="nl-NL"/>
        </w:rPr>
        <w:t>Thông báo đến người dân về xử phạt giao thông.</w:t>
      </w:r>
    </w:p>
    <w:p w14:paraId="212C653C" w14:textId="77777777" w:rsidR="000D3B09" w:rsidRPr="00A07A18" w:rsidRDefault="000D3B09" w:rsidP="000D3B09">
      <w:pPr>
        <w:spacing w:before="120" w:after="120" w:line="240" w:lineRule="auto"/>
        <w:ind w:firstLine="720"/>
        <w:jc w:val="both"/>
        <w:rPr>
          <w:rFonts w:ascii="Times New Roman" w:hAnsi="Times New Roman"/>
          <w:b/>
          <w:bCs/>
          <w:sz w:val="28"/>
          <w:szCs w:val="28"/>
          <w:lang w:val="nl-NL"/>
        </w:rPr>
      </w:pPr>
      <w:r w:rsidRPr="00A07A18">
        <w:rPr>
          <w:rFonts w:ascii="Times New Roman" w:hAnsi="Times New Roman"/>
          <w:b/>
          <w:bCs/>
          <w:sz w:val="28"/>
          <w:szCs w:val="28"/>
          <w:lang w:val="nl-NL"/>
        </w:rPr>
        <w:t>Nhóm chức năng dành cho chính quyền</w:t>
      </w:r>
    </w:p>
    <w:p w14:paraId="3F348244" w14:textId="77777777" w:rsidR="000D3B09" w:rsidRPr="00A07A18" w:rsidRDefault="000D3B09" w:rsidP="000D3B09">
      <w:pPr>
        <w:spacing w:before="120" w:after="120" w:line="240" w:lineRule="auto"/>
        <w:ind w:firstLine="720"/>
        <w:jc w:val="both"/>
        <w:rPr>
          <w:rFonts w:ascii="Times New Roman" w:hAnsi="Times New Roman"/>
          <w:bCs/>
          <w:sz w:val="28"/>
          <w:szCs w:val="28"/>
          <w:lang w:val="nl-NL"/>
        </w:rPr>
      </w:pPr>
      <w:r w:rsidRPr="00A07A18">
        <w:rPr>
          <w:rFonts w:ascii="Times New Roman" w:hAnsi="Times New Roman"/>
          <w:bCs/>
          <w:i/>
          <w:sz w:val="28"/>
          <w:szCs w:val="28"/>
          <w:lang w:val="nl-NL"/>
        </w:rPr>
        <w:t>Xử lý phản ánh kiến nghị:</w:t>
      </w:r>
      <w:r w:rsidRPr="00A07A18">
        <w:rPr>
          <w:rFonts w:ascii="Times New Roman" w:hAnsi="Times New Roman"/>
          <w:b/>
          <w:bCs/>
          <w:sz w:val="28"/>
          <w:szCs w:val="28"/>
          <w:lang w:val="nl-NL"/>
        </w:rPr>
        <w:t xml:space="preserve"> </w:t>
      </w:r>
      <w:r w:rsidRPr="00A07A18">
        <w:rPr>
          <w:rFonts w:ascii="Times New Roman" w:hAnsi="Times New Roman"/>
          <w:bCs/>
          <w:sz w:val="28"/>
          <w:szCs w:val="28"/>
          <w:lang w:val="nl-NL"/>
        </w:rPr>
        <w:t xml:space="preserve">Tiếp nhận các ý kiến phản ánh, góp ý của người dân chuyển đến các cơ quan, đơn vị có thẩm quyền xử lý, kết quả xử lý  phản ánh, kiến nghị của người dân được công khai trên ứng </w:t>
      </w:r>
      <w:r w:rsidRPr="00A07A18">
        <w:rPr>
          <w:rFonts w:ascii="Times New Roman" w:hAnsi="Times New Roman"/>
          <w:color w:val="000000"/>
          <w:sz w:val="28"/>
          <w:szCs w:val="28"/>
        </w:rPr>
        <w:t>dụng công dân số Yên Bái (YenBai-S).</w:t>
      </w:r>
    </w:p>
    <w:p w14:paraId="5C7651E1" w14:textId="77777777" w:rsidR="000D3B09" w:rsidRPr="00A07A18" w:rsidRDefault="000D3B09" w:rsidP="000D3B09">
      <w:pPr>
        <w:spacing w:before="120" w:after="120" w:line="240" w:lineRule="atLeast"/>
        <w:ind w:firstLine="720"/>
        <w:jc w:val="both"/>
        <w:rPr>
          <w:rFonts w:ascii="Times New Roman" w:hAnsi="Times New Roman"/>
          <w:b/>
          <w:color w:val="000000"/>
          <w:sz w:val="28"/>
          <w:szCs w:val="28"/>
        </w:rPr>
      </w:pPr>
      <w:r w:rsidRPr="00A07A18">
        <w:rPr>
          <w:rFonts w:ascii="Times New Roman" w:hAnsi="Times New Roman"/>
          <w:bCs/>
          <w:i/>
          <w:sz w:val="28"/>
          <w:szCs w:val="28"/>
          <w:lang w:val="nl-NL"/>
        </w:rPr>
        <w:t xml:space="preserve">Tích hợp, kết nối đến một số ứng dụng: </w:t>
      </w:r>
      <w:r w:rsidRPr="00A07A18">
        <w:rPr>
          <w:rFonts w:ascii="Times New Roman" w:hAnsi="Times New Roman"/>
          <w:bCs/>
          <w:sz w:val="28"/>
          <w:szCs w:val="28"/>
          <w:lang w:val="nl-NL"/>
        </w:rPr>
        <w:t>Thư điện tử; sổ tay đảng viên; phần mềm quản lý văn bản và điều hành tác nghiệp.</w:t>
      </w:r>
    </w:p>
    <w:sectPr w:rsidR="000D3B09" w:rsidRPr="00A07A18" w:rsidSect="00870CC9">
      <w:pgSz w:w="11906" w:h="16838"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09"/>
    <w:rsid w:val="00032427"/>
    <w:rsid w:val="000D3B09"/>
    <w:rsid w:val="00137FB8"/>
    <w:rsid w:val="00170FA2"/>
    <w:rsid w:val="00216E38"/>
    <w:rsid w:val="002B7029"/>
    <w:rsid w:val="004D1785"/>
    <w:rsid w:val="006A2D10"/>
    <w:rsid w:val="00870CC9"/>
    <w:rsid w:val="00927898"/>
    <w:rsid w:val="00A02DE1"/>
    <w:rsid w:val="00E0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09F1"/>
  <w15:chartTrackingRefBased/>
  <w15:docId w15:val="{1D5EE985-F37E-4A3B-B9E9-FF06819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D3B09"/>
    <w:rPr>
      <w:b/>
      <w:bCs/>
    </w:rPr>
  </w:style>
  <w:style w:type="paragraph" w:styleId="NormalWeb">
    <w:name w:val="Normal (Web)"/>
    <w:aliases w:val=" Char Char Char,Char Char Char,Normal (Web) Char"/>
    <w:basedOn w:val="Normal"/>
    <w:link w:val="NormalWebChar1"/>
    <w:uiPriority w:val="99"/>
    <w:rsid w:val="000D3B0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D3B09"/>
    <w:rPr>
      <w:i/>
      <w:iCs/>
    </w:rPr>
  </w:style>
  <w:style w:type="character" w:customStyle="1" w:styleId="NormalWebChar1">
    <w:name w:val="Normal (Web) Char1"/>
    <w:aliases w:val=" Char Char Char Char,Char Char Char Char,Normal (Web) Char Char"/>
    <w:link w:val="NormalWeb"/>
    <w:uiPriority w:val="99"/>
    <w:rsid w:val="000D3B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Admin</cp:lastModifiedBy>
  <cp:revision>3</cp:revision>
  <dcterms:created xsi:type="dcterms:W3CDTF">2023-02-24T09:08:00Z</dcterms:created>
  <dcterms:modified xsi:type="dcterms:W3CDTF">2023-11-29T04:13:00Z</dcterms:modified>
</cp:coreProperties>
</file>